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583" w14:textId="00A5376D" w:rsidR="00DF2A8F" w:rsidRPr="00DF2A8F" w:rsidRDefault="00DF2A8F" w:rsidP="00DF2A8F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00D06855" wp14:editId="7BB4C43F">
            <wp:simplePos x="0" y="0"/>
            <wp:positionH relativeFrom="column">
              <wp:posOffset>2343150</wp:posOffset>
            </wp:positionH>
            <wp:positionV relativeFrom="paragraph">
              <wp:posOffset>0</wp:posOffset>
            </wp:positionV>
            <wp:extent cx="108585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21" y="21240"/>
                <wp:lineTo x="21221" y="0"/>
                <wp:lineTo x="0" y="0"/>
              </wp:wrapPolygon>
            </wp:wrapThrough>
            <wp:docPr id="1238468922" name="รูปภาพ 123846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D44E8" w14:textId="7DF37A3B" w:rsidR="00DF2A8F" w:rsidRPr="00DF2A8F" w:rsidRDefault="00DF2A8F" w:rsidP="00DF2A8F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269223E" w14:textId="77777777" w:rsidR="00DF2A8F" w:rsidRPr="00DF2A8F" w:rsidRDefault="00DF2A8F" w:rsidP="00DF2A8F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6537392" w14:textId="77777777" w:rsidR="00DF2A8F" w:rsidRPr="00DF2A8F" w:rsidRDefault="00DF2A8F" w:rsidP="00DF2A8F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09BBD4" w14:textId="77777777" w:rsid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bookmarkStart w:id="0" w:name="_Hlk141269373"/>
    </w:p>
    <w:p w14:paraId="5A859A14" w14:textId="60D9A131" w:rsidR="00DF2A8F" w:rsidRP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ประกาศ</w:t>
      </w:r>
      <w:r w:rsidRPr="00DF2A8F"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  <w:t>องค์การบริหารส่วนตำบลท่าหิน</w:t>
      </w:r>
    </w:p>
    <w:p w14:paraId="5274DCA3" w14:textId="77777777" w:rsidR="00DF2A8F" w:rsidRP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เรื่อง วิธีการแสดงใบอนุญาตโดยวิธีการทางอิเล็กทรอนิกส์</w:t>
      </w:r>
    </w:p>
    <w:p w14:paraId="68413E37" w14:textId="77777777" w:rsidR="00DF2A8F" w:rsidRP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พ.ศ. 2566</w:t>
      </w:r>
    </w:p>
    <w:p w14:paraId="29FCBE7D" w14:textId="77777777" w:rsidR="00DF2A8F" w:rsidRP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snapToGrid w:val="0"/>
          <w:kern w:val="0"/>
          <w:sz w:val="32"/>
          <w:szCs w:val="32"/>
          <w:lang w:eastAsia="th-TH"/>
          <w14:ligatures w14:val="none"/>
        </w:rPr>
      </w:pPr>
      <w:r w:rsidRPr="00DF2A8F">
        <w:rPr>
          <w:rFonts w:ascii="TH SarabunIT๙" w:eastAsia="Calibri" w:hAnsi="TH SarabunIT๙" w:cs="TH SarabunIT๙"/>
          <w:snapToGrid w:val="0"/>
          <w:kern w:val="0"/>
          <w:sz w:val="32"/>
          <w:szCs w:val="32"/>
          <w:u w:val="thick"/>
          <w:lang w:eastAsia="th-TH"/>
          <w14:ligatures w14:val="none"/>
        </w:rPr>
        <w:tab/>
      </w:r>
      <w:r w:rsidRPr="00DF2A8F">
        <w:rPr>
          <w:rFonts w:ascii="TH SarabunIT๙" w:eastAsia="Calibri" w:hAnsi="TH SarabunIT๙" w:cs="TH SarabunIT๙"/>
          <w:snapToGrid w:val="0"/>
          <w:kern w:val="0"/>
          <w:sz w:val="32"/>
          <w:szCs w:val="32"/>
          <w:u w:val="thick"/>
          <w:lang w:eastAsia="th-TH"/>
          <w14:ligatures w14:val="none"/>
        </w:rPr>
        <w:tab/>
      </w:r>
    </w:p>
    <w:p w14:paraId="60249A93" w14:textId="77777777" w:rsidR="00DF2A8F" w:rsidRPr="00DF2A8F" w:rsidRDefault="00DF2A8F" w:rsidP="00DF2A8F">
      <w:pPr>
        <w:spacing w:after="0" w:line="240" w:lineRule="auto"/>
        <w:jc w:val="center"/>
        <w:rPr>
          <w:rFonts w:ascii="TH SarabunIT๙" w:eastAsia="Calibri" w:hAnsi="TH SarabunIT๙" w:cs="TH SarabunIT๙"/>
          <w:snapToGrid w:val="0"/>
          <w:kern w:val="0"/>
          <w:sz w:val="16"/>
          <w:szCs w:val="16"/>
          <w:lang w:eastAsia="th-TH"/>
          <w14:ligatures w14:val="none"/>
        </w:rPr>
      </w:pPr>
    </w:p>
    <w:p w14:paraId="774AD915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โดยที่มาตรา ๑๓ (๑) แห่งพระราชบัญญัติการปฏิบัติราชการทางอิเล็กทรอนิกส์ พ.ศ. ๒๕๖๕ บัญญัติว่าในกรณีที่กฎหมายกำหนดให้ผู้รับอนุญาตต้องแสดงใบอนุญาตไว้ในที่เปิดเผย </w:t>
      </w:r>
      <w:r w:rsidRPr="00DF2A8F">
        <w:rPr>
          <w:rFonts w:ascii="TH SarabunIT๙" w:eastAsia="Calibri" w:hAnsi="TH SarabunIT๙" w:cs="TH SarabunIT๙"/>
          <w:spacing w:val="-4"/>
          <w:kern w:val="0"/>
          <w:sz w:val="32"/>
          <w:szCs w:val="32"/>
          <w:cs/>
          <w14:ligatures w14:val="none"/>
        </w:rPr>
        <w:t>ให้เป็นสิทธิของผู้รับอนุญาตที่จะแสดงใบอนุญาตนั้นโดยวิธีการทางอิเล็กทรอนิกส์ตามวิธีการที่ผู้อนุญาต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ประกาศกำหนดก็ได้ โดยให้ถือว่าการแสดงเช่นว่านั้นเป็นการชอบด้วยกฎหมายแล้ว  สมควรกำหนดวิธีการแสดงใบอนุญาตตามกฎหมายในความรับผิดชอบของ</w:t>
      </w:r>
      <w:r w:rsidRPr="00DF2A8F"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  <w:t xml:space="preserve">องค์การบริหารส่วนตำบลท่าหิน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โดยวิธีการทางอิเล็กทรอนิกส์ เพื่อเป็นการอำนวยความสะดวกและลดภาระแก่ประชาชน</w:t>
      </w:r>
    </w:p>
    <w:p w14:paraId="0D76F91C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</w:p>
    <w:p w14:paraId="283F7207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อาศัยอำนาจตามความในมาตรา ๑๓ (๑) แห่งพระราชบัญญัติการปฏิบัติราชการทางอิเล็กทรอนิกส์ พ.ศ. ๒๕๖๕  </w:t>
      </w:r>
      <w:r w:rsidRPr="00DF2A8F"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  <w:t xml:space="preserve">นายกองค์การบริหารส่วนตำบลท่าหิน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ออกประกาศไว้ ดังต่อไปนี้</w:t>
      </w:r>
    </w:p>
    <w:p w14:paraId="25063BA1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</w:p>
    <w:p w14:paraId="7B2A5518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 ๑  ประกาศนี้ให้ใช้บังคับตั้งแต่วันประกาศในราชกิจจา</w:t>
      </w:r>
      <w:proofErr w:type="spellStart"/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นุเ</w:t>
      </w:r>
      <w:proofErr w:type="spellEnd"/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บกษาเป็นต้นไป</w:t>
      </w:r>
    </w:p>
    <w:p w14:paraId="220F701C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</w:p>
    <w:p w14:paraId="454C9559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 ๒  ในประกาศนี้</w:t>
      </w:r>
    </w:p>
    <w:p w14:paraId="260A537F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“ใบอนุญาต” หมายความว่า เอกสารหลักฐานที่กฎหมายกำหนดให้ต้องแสดงไว้ใน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ที่เปิดเผย ดังต่อไปนี้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vertAlign w:val="superscript"/>
          <w:cs/>
          <w14:ligatures w14:val="none"/>
        </w:rPr>
        <w:footnoteReference w:id="1"/>
      </w:r>
    </w:p>
    <w:p w14:paraId="7531F2A5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(๑) ใบอนุญาตก่อสร้าง  ดัดแปลง  รื้อถอน หรือเคลื่อนย้ายอาคาร  ตามกฎหมายว่าด้วยการควบคุมอาคาร พ.ศ. 2522  และที่แก้ไขเพิ่มเติม</w:t>
      </w:r>
    </w:p>
    <w:p w14:paraId="18369709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(๒) ใบอนุญาตประกอบกิจการควบคุมประเภทที่ 2 ตามพระราชบัญญัติควบคุมน้ำมันเชื้อเพลิง พ.ศ. 2542</w:t>
      </w:r>
    </w:p>
    <w:p w14:paraId="014CE7C0" w14:textId="77777777" w:rsidR="00DF2A8F" w:rsidRPr="00DF2A8F" w:rsidRDefault="00DF2A8F" w:rsidP="00DF2A8F">
      <w:pPr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(๓) หนังสือสำคัญการจดทะเบียนพาณิชย์ ตามพระราช</w:t>
      </w:r>
      <w:proofErr w:type="spellStart"/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บัญญํ</w:t>
      </w:r>
      <w:proofErr w:type="spellEnd"/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ติทะเบียนพาณิชย์ พ.ศ. 2499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br/>
      </w:r>
    </w:p>
    <w:p w14:paraId="7E635C0E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spacing w:val="-10"/>
          <w:kern w:val="0"/>
          <w:sz w:val="32"/>
          <w:szCs w:val="32"/>
          <w:cs/>
          <w14:ligatures w14:val="none"/>
        </w:rPr>
        <w:t>ข้อ ๓  ผู้รับอนุญาตสามารถเลือกแสดงใบอนุญาตตามข้อ ๒ โดยวิธีการทางอิเล็กทรอนิกส์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อย่างหนึ่งอย่างใด ดังต่อไปนี้</w:t>
      </w:r>
    </w:p>
    <w:p w14:paraId="44CF84D7" w14:textId="77777777" w:rsidR="00DF2A8F" w:rsidRPr="00DF2A8F" w:rsidRDefault="00DF2A8F" w:rsidP="00DF2A8F">
      <w:pPr>
        <w:tabs>
          <w:tab w:val="left" w:pos="-1800"/>
        </w:tabs>
        <w:spacing w:after="0" w:line="240" w:lineRule="auto"/>
        <w:ind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(๑) แสดงเป็นภาพผ่านอุปกรณ์อิเล็กทรอนิกส์</w:t>
      </w:r>
    </w:p>
    <w:p w14:paraId="682805F1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spacing w:val="-2"/>
          <w:kern w:val="0"/>
          <w:sz w:val="32"/>
          <w:szCs w:val="32"/>
          <w:cs/>
          <w14:ligatures w14:val="none"/>
        </w:rPr>
        <w:t>(๒) แสดงเป็นคิวอาร์โคดที่อุปกรณ์อิเล็กทรอนิกส์สามารถสแกนเพื่อเข้าถึงใบอนุญาต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ที่เป็นเอกสารอิเล็กทรอนิกส์หรือภาพทางอิเล็กทรอนิกส์ของใบอนุญาต หรือ</w:t>
      </w:r>
    </w:p>
    <w:p w14:paraId="6278E696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spacing w:val="-4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spacing w:val="-4"/>
          <w:kern w:val="0"/>
          <w:sz w:val="32"/>
          <w:szCs w:val="32"/>
          <w:cs/>
          <w14:ligatures w14:val="none"/>
        </w:rPr>
        <w:t>(๓) แสดงข้อมูลผ่านทาง</w:t>
      </w:r>
      <w:proofErr w:type="spellStart"/>
      <w:r w:rsidRPr="00DF2A8F">
        <w:rPr>
          <w:rFonts w:ascii="TH SarabunIT๙" w:eastAsia="Calibri" w:hAnsi="TH SarabunIT๙" w:cs="TH SarabunIT๙"/>
          <w:spacing w:val="-4"/>
          <w:kern w:val="0"/>
          <w:sz w:val="32"/>
          <w:szCs w:val="32"/>
          <w:cs/>
          <w14:ligatures w14:val="none"/>
        </w:rPr>
        <w:t>เฟส</w:t>
      </w:r>
      <w:proofErr w:type="spellEnd"/>
      <w:r w:rsidRPr="00DF2A8F">
        <w:rPr>
          <w:rFonts w:ascii="TH SarabunIT๙" w:eastAsia="Calibri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บุ๊ค อบต.ท่าหิน   ทางอีเมล์  </w:t>
      </w:r>
      <w:r w:rsidRPr="00DF2A8F">
        <w:rPr>
          <w:rFonts w:ascii="TH SarabunIT๙" w:eastAsia="Calibri" w:hAnsi="TH SarabunIT๙" w:cs="TH SarabunIT๙"/>
          <w:spacing w:val="-4"/>
          <w:kern w:val="0"/>
          <w:sz w:val="32"/>
          <w:szCs w:val="32"/>
          <w14:ligatures w14:val="none"/>
        </w:rPr>
        <w:t>saraban@thahin.go.th</w:t>
      </w:r>
    </w:p>
    <w:p w14:paraId="5332E1E1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</w:p>
    <w:p w14:paraId="62106953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 ๔  การแสดงใบอนุญาตตามข้อ ๓ ต้องมีขนาดของภาพและความละเอียด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br/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ที่ชัดเจนเพียงพอ รวมทั้งสามารถแสดงให้เห็นข้อมูลอันเป็นสาระสำคัญของใบอนุญาตได้ครบถ้วน</w:t>
      </w:r>
    </w:p>
    <w:p w14:paraId="2AA58745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ผู้รับอนุญาตอาจเลือกแสดงภาพใบอนุญาตโดยวิธีการทางอิเล็กทรอนิกส์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ณ  สถานที่ประกอบกิจการมากกว่าหนึ่งใบหรือภาพผ่านหน้าจอเดียวกันก็ได้ แต่ต้องมีระยะเวลา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bookmarkStart w:id="1" w:name="_Hlk141268833"/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แสดงภาพใบอนุญาตแต่ละใบไม่น้อยกว่าห้าวินาที</w:t>
      </w:r>
      <w:bookmarkEnd w:id="1"/>
    </w:p>
    <w:bookmarkEnd w:id="0"/>
    <w:p w14:paraId="2B432E0C" w14:textId="77777777" w:rsidR="00DF2A8F" w:rsidRPr="00DF2A8F" w:rsidRDefault="00DF2A8F" w:rsidP="00DF2A8F">
      <w:pPr>
        <w:spacing w:after="0" w:line="240" w:lineRule="auto"/>
        <w:rPr>
          <w:rFonts w:ascii="Calibri" w:eastAsia="Calibri" w:hAnsi="Calibri" w:cs="Angsana New"/>
          <w:kern w:val="0"/>
          <w:sz w:val="24"/>
          <w:szCs w:val="24"/>
          <w:lang w:bidi="en-US"/>
          <w14:ligatures w14:val="none"/>
        </w:rPr>
      </w:pPr>
    </w:p>
    <w:p w14:paraId="7A0E5841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 ๕  เมื่อผู้รับอนุญาตเลือกแสดงใบอนุญาตโดยวิธีการทางอิเล็กทรอนิกส์อย่างใดอย่างหนึ่งตามข้อ ๓ แล้ว</w:t>
      </w:r>
      <w:r w:rsidRPr="00DF2A8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ผู้รับอนุญาตไม่ต้องแสดงใบอนุญาตไว้โดยเปิดเผยตลอดเวลา</w:t>
      </w:r>
      <w:r w:rsidRPr="00DF2A8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ณ </w:t>
      </w:r>
      <w:r w:rsidRPr="00DF2A8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สถานที่ประกอบกิจการอีกต่อไป </w:t>
      </w:r>
      <w:r w:rsidRPr="00DF2A8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แต่</w:t>
      </w:r>
      <w:r w:rsidRPr="00DF2A8F">
        <w:rPr>
          <w:rFonts w:ascii="TH SarabunIT๙" w:eastAsia="Calibri" w:hAnsi="TH SarabunIT๙" w:cs="TH SarabunIT๙"/>
          <w:spacing w:val="-2"/>
          <w:kern w:val="0"/>
          <w:sz w:val="32"/>
          <w:szCs w:val="32"/>
          <w:cs/>
          <w14:ligatures w14:val="none"/>
        </w:rPr>
        <w:t>ต้องสามารถแสดงต่อ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เจ้าพนักงานหรือพนักงานเจ้าหน้าที่ได้ตลอดเวลาเมื่อมีการตรวจสอบ</w:t>
      </w:r>
      <w:r w:rsidRPr="00DF2A8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หรือต่อประชาชนที่ขอตรวจดู</w:t>
      </w:r>
    </w:p>
    <w:p w14:paraId="135CB19F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616EBEA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49" w:firstLine="14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86550F8" w14:textId="031599B5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26" w:firstLine="2520"/>
        <w:jc w:val="center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ประกาศ ณ วันที่ 25  กรกฎาคม  พ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</w:t>
      </w:r>
      <w:r w:rsidRPr="00DF2A8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ศ. 2566</w:t>
      </w:r>
    </w:p>
    <w:p w14:paraId="01DFEF39" w14:textId="6EB65D36" w:rsidR="00DF2A8F" w:rsidRPr="00DF2A8F" w:rsidRDefault="00D457BF" w:rsidP="00DF2A8F">
      <w:pPr>
        <w:autoSpaceDE w:val="0"/>
        <w:autoSpaceDN w:val="0"/>
        <w:adjustRightInd w:val="0"/>
        <w:spacing w:after="0" w:line="240" w:lineRule="auto"/>
        <w:ind w:right="26" w:firstLine="2880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4E212E72" wp14:editId="663112B3">
            <wp:simplePos x="0" y="0"/>
            <wp:positionH relativeFrom="column">
              <wp:posOffset>3409950</wp:posOffset>
            </wp:positionH>
            <wp:positionV relativeFrom="paragraph">
              <wp:posOffset>7620</wp:posOffset>
            </wp:positionV>
            <wp:extent cx="685800" cy="685800"/>
            <wp:effectExtent l="0" t="0" r="0" b="0"/>
            <wp:wrapNone/>
            <wp:docPr id="6321386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08DF" w14:textId="7777777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26" w:firstLine="2880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71B8B2D" w14:textId="77777777" w:rsidR="00D457BF" w:rsidRDefault="00D457BF" w:rsidP="00DF2A8F">
      <w:pPr>
        <w:autoSpaceDE w:val="0"/>
        <w:autoSpaceDN w:val="0"/>
        <w:adjustRightInd w:val="0"/>
        <w:spacing w:after="0" w:line="240" w:lineRule="auto"/>
        <w:ind w:right="26" w:firstLine="2880"/>
        <w:jc w:val="center"/>
        <w:rPr>
          <w:rFonts w:ascii="TH SarabunIT๙" w:eastAsia="Calibri" w:hAnsi="TH SarabunIT๙" w:cs="TH SarabunIT๙"/>
          <w:spacing w:val="-3"/>
          <w:kern w:val="0"/>
          <w:sz w:val="32"/>
          <w:szCs w:val="32"/>
          <w14:ligatures w14:val="none"/>
        </w:rPr>
      </w:pPr>
    </w:p>
    <w:p w14:paraId="3505F81B" w14:textId="1506F617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26" w:firstLine="2880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  <w:t xml:space="preserve">  (นายธนิต  พ่วงแม่กลอง)</w:t>
      </w:r>
    </w:p>
    <w:p w14:paraId="410BEAE8" w14:textId="150EE8E6" w:rsidR="00DF2A8F" w:rsidRPr="00DF2A8F" w:rsidRDefault="00DF2A8F" w:rsidP="00DF2A8F">
      <w:pPr>
        <w:autoSpaceDE w:val="0"/>
        <w:autoSpaceDN w:val="0"/>
        <w:adjustRightInd w:val="0"/>
        <w:spacing w:after="0" w:line="240" w:lineRule="auto"/>
        <w:ind w:right="26" w:firstLine="2880"/>
        <w:jc w:val="center"/>
        <w:rPr>
          <w:rFonts w:ascii="TH SarabunIT๙" w:eastAsia="Calibri" w:hAnsi="TH SarabunIT๙" w:cs="TH SarabunIT๙"/>
          <w:spacing w:val="-3"/>
          <w:kern w:val="0"/>
          <w:sz w:val="32"/>
          <w:szCs w:val="32"/>
          <w14:ligatures w14:val="none"/>
        </w:rPr>
      </w:pPr>
      <w:r w:rsidRPr="00DF2A8F">
        <w:rPr>
          <w:rFonts w:ascii="TH SarabunIT๙" w:eastAsia="Calibri" w:hAnsi="TH SarabunIT๙" w:cs="TH SarabunIT๙"/>
          <w:spacing w:val="-3"/>
          <w:kern w:val="0"/>
          <w:sz w:val="32"/>
          <w:szCs w:val="32"/>
          <w:cs/>
          <w14:ligatures w14:val="none"/>
        </w:rPr>
        <w:t xml:space="preserve">    นายกองค์การบริหารส่วนตำบลท่าหิน</w:t>
      </w:r>
    </w:p>
    <w:sectPr w:rsidR="00DF2A8F" w:rsidRPr="00DF2A8F" w:rsidSect="00DF2A8F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0397" w14:textId="77777777" w:rsidR="008B007E" w:rsidRDefault="008B007E" w:rsidP="00DF2A8F">
      <w:pPr>
        <w:spacing w:after="0" w:line="240" w:lineRule="auto"/>
      </w:pPr>
      <w:r>
        <w:separator/>
      </w:r>
    </w:p>
  </w:endnote>
  <w:endnote w:type="continuationSeparator" w:id="0">
    <w:p w14:paraId="31E76FDB" w14:textId="77777777" w:rsidR="008B007E" w:rsidRDefault="008B007E" w:rsidP="00D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ED4C" w14:textId="77777777" w:rsidR="008B007E" w:rsidRDefault="008B007E" w:rsidP="00DF2A8F">
      <w:pPr>
        <w:spacing w:after="0" w:line="240" w:lineRule="auto"/>
      </w:pPr>
      <w:r>
        <w:separator/>
      </w:r>
    </w:p>
  </w:footnote>
  <w:footnote w:type="continuationSeparator" w:id="0">
    <w:p w14:paraId="0A73E901" w14:textId="77777777" w:rsidR="008B007E" w:rsidRDefault="008B007E" w:rsidP="00DF2A8F">
      <w:pPr>
        <w:spacing w:after="0" w:line="240" w:lineRule="auto"/>
      </w:pPr>
      <w:r>
        <w:continuationSeparator/>
      </w:r>
    </w:p>
  </w:footnote>
  <w:footnote w:id="1">
    <w:p w14:paraId="53928A85" w14:textId="77777777" w:rsidR="00DF2A8F" w:rsidRPr="00E0191F" w:rsidRDefault="00DF2A8F" w:rsidP="00DF2A8F">
      <w:pPr>
        <w:pStyle w:val="a3"/>
        <w:rPr>
          <w:rFonts w:ascii="TH SarabunPSK" w:hAnsi="TH SarabunPSK" w:cs="TH SarabunPSK"/>
          <w:sz w:val="28"/>
          <w:szCs w:val="28"/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8F"/>
    <w:rsid w:val="008B007E"/>
    <w:rsid w:val="00BC316C"/>
    <w:rsid w:val="00D457BF"/>
    <w:rsid w:val="00DF2A8F"/>
    <w:rsid w:val="00F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594D"/>
  <w15:chartTrackingRefBased/>
  <w15:docId w15:val="{41D2D3D8-A299-46B5-A740-41D99205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2A8F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DF2A8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2023-08-11T03:58:00Z</dcterms:created>
  <dcterms:modified xsi:type="dcterms:W3CDTF">2023-08-11T04:01:00Z</dcterms:modified>
</cp:coreProperties>
</file>